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Buổi 1 (ĐẶT CÂU HỎI): Phiếu bài tập</w:t>
      </w:r>
    </w:p>
    <w:p>
      <w:pPr>
        <w:pStyle w:val="Subtitle"/>
      </w:pPr>
      <w:r>
        <w:rPr>
          <w:color w:val="055F56"/>
          <w:sz w:val="20"/>
        </w:rPr>
        <w:t xml:space="preserve">Nền tảng Nghiên cứu Lâm sàng · Cấp độ 1 · Neudata · </w:t>
      </w:r>
      <w:r>
        <w:rPr>
          <w:i/>
          <w:color w:val="055F56"/>
          <w:sz w:val="20"/>
        </w:rPr>
        <w:t>#ClearDataClearImpact</w:t>
      </w:r>
      <w:r>
        <w:rPr>
          <w:color w:val="055F56"/>
          <w:sz w:val="20"/>
        </w:rPr>
        <w:t xml:space="preserve"> · Tuần 1 · Thứ Bảy 31/10/2026 · trực tuyến, 19:30–22:30</w:t>
      </w:r>
    </w:p>
    <w:tbl>
      <w:tblPr>
        <w:tblW w:type="auto" w:w="0"/>
        <w:tblBorders>
          <w:top w:val="nil"/>
          <w:left w:val="nil"/>
          <w:bottom w:val="nil"/>
          <w:right w:val="nil"/>
          <w:insideH w:val="nil"/>
          <w:insideV w:val="nil"/>
        </w:tblBorders>
        <w:tblLayout w:type="fixed"/>
        <w:tblCellMar>
          <w:top w:w="40" w:type="dxa"/>
          <w:left w:w="0" w:type="dxa"/>
          <w:bottom w:w="40" w:type="dxa"/>
          <w:right w:w="80" w:type="dxa"/>
        </w:tblCellMar>
        <w:tblLook w:firstColumn="1" w:firstRow="1" w:lastColumn="0" w:lastRow="0" w:noHBand="0" w:noVBand="1" w:val="04A0"/>
      </w:tblPr>
      <w:tblGrid>
        <w:gridCol w:w="1360"/>
        <w:gridCol w:w="3345"/>
        <w:gridCol w:w="1474"/>
        <w:gridCol w:w="3231"/>
      </w:tblGrid>
      <w:tr>
        <w:tc>
          <w:tcPr>
            <w:tcW w:type="dxa" w:w="1361"/>
          </w:tcPr>
          <w:p>
            <w:pPr>
              <w:spacing w:after="0"/>
            </w:pPr>
            <w:r>
              <w:rPr>
                <w:b/>
                <w:color w:val="04242F"/>
                <w:sz w:val="20"/>
              </w:rPr>
              <w:t>Họ và tên:</w:t>
            </w:r>
          </w:p>
        </w:tc>
        <w:tc>
          <w:tcPr>
            <w:tcW w:type="dxa" w:w="3345"/>
            <w:tcBorders>
              <w:top w:val="nil"/>
              <w:left w:val="nil"/>
              <w:bottom w:val="single" w:sz="6" w:color="8A99A3"/>
              <w:right w:val="nil"/>
            </w:tcBorders>
          </w:tcPr>
          <w:p>
            <w:pPr>
              <w:spacing w:after="0"/>
            </w:pPr>
          </w:p>
        </w:tc>
        <w:tc>
          <w:tcPr>
            <w:tcW w:type="dxa" w:w="1474"/>
          </w:tcPr>
          <w:p>
            <w:pPr>
              <w:spacing w:after="0"/>
            </w:pPr>
            <w:r>
              <w:rPr>
                <w:b/>
                <w:color w:val="04242F"/>
                <w:sz w:val="20"/>
              </w:rPr>
              <w:t>Khoa/Phòng:</w:t>
            </w:r>
          </w:p>
        </w:tc>
        <w:tc>
          <w:tcPr>
            <w:tcW w:type="dxa" w:w="3231"/>
            <w:tcBorders>
              <w:top w:val="nil"/>
              <w:left w:val="nil"/>
              <w:bottom w:val="single" w:sz="6" w:color="8A99A3"/>
              <w:right w:val="nil"/>
            </w:tcBorders>
          </w:tcPr>
          <w:p>
            <w:pPr>
              <w:spacing w:after="0"/>
            </w:pPr>
          </w:p>
        </w:tc>
      </w:tr>
    </w:tbl>
    <w:p>
      <w:pPr>
        <w:spacing w:after="0" w:line="200" w:lineRule="exact"/>
      </w:pPr>
    </w:p>
    <w:p>
      <w:pPr>
        <w:pStyle w:val="KeyFindings"/>
        <w:keepNext/>
        <w:spacing w:after="40"/>
      </w:pPr>
      <w:r>
        <w:rPr>
          <w:b/>
        </w:rPr>
        <w:t>Cách dùng phiếu này.</w:t>
      </w:r>
      <w:r>
        <w:t xml:space="preserve"> Phiếu được gửi qua email trước buổi học, dưới dạng tệp Word và tệp PDF. Hãy mở phiếu trên máy tính trong suốt buổi học và gõ câu trả lời vào tệp Word, hoặc in bản PDF ở nhà nếu bạn muốn viết tay.</w:t>
      </w:r>
    </w:p>
    <w:p>
      <w:pPr>
        <w:pStyle w:val="KeyFindings"/>
        <w:keepNext/>
        <w:spacing w:after="40"/>
        <w:ind w:left="510" w:hanging="255"/>
      </w:pPr>
      <w:r>
        <w:rPr>
          <w:color w:val="055F56"/>
        </w:rPr>
        <w:t xml:space="preserve">•  </w:t>
      </w:r>
      <w:r>
        <w:t xml:space="preserve">Bài tập 1: </w:t>
      </w:r>
      <w:r>
        <w:rPr>
          <w:b/>
        </w:rPr>
        <w:t>cả lớp</w:t>
      </w:r>
      <w:r>
        <w:t>, phần 1.2 (11 phút). Giảng viên chia sẻ phiếu trên màn hình và gõ câu trả lời của lớp; bạn trả lời trong khung chat hoặc bình chọn.</w:t>
      </w:r>
    </w:p>
    <w:p>
      <w:pPr>
        <w:pStyle w:val="KeyFindings"/>
        <w:keepNext/>
        <w:spacing w:after="40"/>
        <w:ind w:left="510" w:hanging="255"/>
      </w:pPr>
      <w:r>
        <w:rPr>
          <w:color w:val="055F56"/>
        </w:rPr>
        <w:t xml:space="preserve">•  </w:t>
      </w:r>
      <w:r>
        <w:t xml:space="preserve">Bài tập 2: mục tiêu tổng quát, mục tiêu cụ thể và giả thuyết, </w:t>
      </w:r>
      <w:r>
        <w:rPr>
          <w:b/>
        </w:rPr>
        <w:t>tự làm</w:t>
      </w:r>
      <w:r>
        <w:t xml:space="preserve"> (phần 1.3, 7 phút). Gõ mục tiêu chính của bạn vào khung chat.</w:t>
      </w:r>
    </w:p>
    <w:p>
      <w:pPr>
        <w:pStyle w:val="KeyFindings"/>
        <w:keepNext/>
        <w:spacing w:after="40"/>
        <w:ind w:left="510" w:hanging="255"/>
      </w:pPr>
      <w:r>
        <w:rPr>
          <w:color w:val="055F56"/>
        </w:rPr>
        <w:t xml:space="preserve">•  </w:t>
      </w:r>
      <w:r>
        <w:t xml:space="preserve">Bài tập 3: Xây dựng đề cương 1 </w:t>
      </w:r>
      <w:r>
        <w:rPr>
          <w:b/>
        </w:rPr>
        <w:t>của riêng bạn</w:t>
      </w:r>
      <w:r>
        <w:t xml:space="preserve"> (30 phút), trong mẫu đề cương.</w:t>
      </w:r>
    </w:p>
    <w:p>
      <w:pPr>
        <w:pStyle w:val="KeyFindings"/>
        <w:keepNext/>
        <w:spacing w:after="40"/>
        <w:ind w:left="510" w:hanging="255"/>
      </w:pPr>
      <w:r>
        <w:rPr>
          <w:color w:val="055F56"/>
        </w:rPr>
        <w:t xml:space="preserve">•  </w:t>
      </w:r>
      <w:r>
        <w:t>Bài tập 4: bài về nhà cho thứ Bảy tuần sau (danh sách từ đồng nghĩa).</w:t>
      </w:r>
    </w:p>
    <w:p>
      <w:pPr>
        <w:pStyle w:val="KeyFindings"/>
        <w:keepNext/>
        <w:spacing w:after="40"/>
        <w:ind w:left="510" w:hanging="255"/>
      </w:pPr>
      <w:r>
        <w:rPr>
          <w:color w:val="055F56"/>
        </w:rPr>
        <w:t xml:space="preserve">•  </w:t>
      </w:r>
      <w:r>
        <w:t>Thực hành thêm (không bắt buộc, làm ở nhà): các tình huống khác, luyện thêm FINER và giả thuyết.</w:t>
      </w:r>
    </w:p>
    <w:p>
      <w:pPr>
        <w:pStyle w:val="KeyFindings"/>
        <w:keepNext w:val="0"/>
        <w:spacing w:after="40"/>
      </w:pPr>
      <w:r>
        <w:t>Đáp án được thảo luận trong lớp. Không chấm điểm.</w:t>
      </w:r>
    </w:p>
    <w:p>
      <w:pPr>
        <w:pStyle w:val="Heading1"/>
      </w:pPr>
      <w:r>
        <w:t>Ví dụ xuyên suốt (để tham khảo)</w:t>
      </w:r>
    </w:p>
    <w:tbl>
      <w:tblPr>
        <w:tblW w:type="auto" w:w="0"/>
        <w:tblLayout w:type="fixed"/>
        <w:tblCellMar>
          <w:top w:w="50" w:type="dxa"/>
          <w:left w:w="90" w:type="dxa"/>
          <w:bottom w:w="50" w:type="dxa"/>
          <w:right w:w="90" w:type="dxa"/>
        </w:tblCellMar>
        <w:tblLook w:firstColumn="1" w:firstRow="1" w:lastColumn="0" w:lastRow="0" w:noHBand="0" w:noVBand="1" w:val="04A0"/>
      </w:tblPr>
      <w:tblGrid>
        <w:gridCol w:w="2608"/>
        <w:gridCol w:w="6804"/>
      </w:tblGrid>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b/>
                <w:sz w:val="19"/>
              </w:rPr>
              <w:t>P</w:t>
            </w:r>
            <w:r>
              <w:rPr>
                <w:sz w:val="19"/>
              </w:rPr>
              <w:t>: Đối tượng</w:t>
            </w:r>
          </w:p>
        </w:tc>
        <w:tc>
          <w:tcPr>
            <w:tcW w:type="dxa" w:w="6803"/>
            <w:tcBorders>
              <w:top w:val="single" w:sz="4" w:color="D5DDE1"/>
              <w:left w:val="single" w:sz="4" w:color="D5DDE1"/>
              <w:bottom w:val="single" w:sz="4" w:color="D5DDE1"/>
              <w:right w:val="single" w:sz="4" w:color="D5DDE1"/>
            </w:tcBorders>
          </w:tcPr>
          <w:p>
            <w:pPr>
              <w:spacing w:after="0"/>
            </w:pPr>
            <w:r>
              <w:rPr>
                <w:sz w:val="19"/>
              </w:rPr>
              <w:t>Người lớn (từ 18 tuổi) bị sốc nhiễm khuẩn tại ICU</w:t>
            </w:r>
          </w:p>
        </w:tc>
      </w:tr>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b/>
                <w:sz w:val="19"/>
              </w:rPr>
              <w:t>I</w:t>
            </w:r>
            <w:r>
              <w:rPr>
                <w:sz w:val="19"/>
              </w:rPr>
              <w:t>: Can thiệp</w:t>
            </w:r>
          </w:p>
        </w:tc>
        <w:tc>
          <w:tcPr>
            <w:tcW w:type="dxa" w:w="6803"/>
            <w:tcBorders>
              <w:top w:val="single" w:sz="4" w:color="D5DDE1"/>
              <w:left w:val="single" w:sz="4" w:color="D5DDE1"/>
              <w:bottom w:val="single" w:sz="4" w:color="D5DDE1"/>
              <w:right w:val="single" w:sz="4" w:color="D5DDE1"/>
            </w:tcBorders>
          </w:tcPr>
          <w:p>
            <w:pPr>
              <w:spacing w:after="0"/>
            </w:pPr>
            <w:r>
              <w:rPr>
                <w:sz w:val="19"/>
              </w:rPr>
              <w:t>Chiến lược hạn chế dịch</w:t>
            </w:r>
          </w:p>
        </w:tc>
      </w:tr>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b/>
                <w:sz w:val="19"/>
              </w:rPr>
              <w:t>C</w:t>
            </w:r>
            <w:r>
              <w:rPr>
                <w:sz w:val="19"/>
              </w:rPr>
              <w:t>: So sánh</w:t>
            </w:r>
          </w:p>
        </w:tc>
        <w:tc>
          <w:tcPr>
            <w:tcW w:type="dxa" w:w="6803"/>
            <w:tcBorders>
              <w:top w:val="single" w:sz="4" w:color="D5DDE1"/>
              <w:left w:val="single" w:sz="4" w:color="D5DDE1"/>
              <w:bottom w:val="single" w:sz="4" w:color="D5DDE1"/>
              <w:right w:val="single" w:sz="4" w:color="D5DDE1"/>
            </w:tcBorders>
          </w:tcPr>
          <w:p>
            <w:pPr>
              <w:spacing w:after="0"/>
            </w:pPr>
            <w:r>
              <w:rPr>
                <w:sz w:val="19"/>
              </w:rPr>
              <w:t>Chăm sóc thường quy (truyền dịch theo chuẩn)</w:t>
            </w:r>
          </w:p>
        </w:tc>
      </w:tr>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b/>
                <w:sz w:val="19"/>
              </w:rPr>
              <w:t>O</w:t>
            </w:r>
            <w:r>
              <w:rPr>
                <w:sz w:val="19"/>
              </w:rPr>
              <w:t>: Kết cục</w:t>
            </w:r>
          </w:p>
        </w:tc>
        <w:tc>
          <w:tcPr>
            <w:tcW w:type="dxa" w:w="6803"/>
            <w:tcBorders>
              <w:top w:val="single" w:sz="4" w:color="D5DDE1"/>
              <w:left w:val="single" w:sz="4" w:color="D5DDE1"/>
              <w:bottom w:val="single" w:sz="4" w:color="D5DDE1"/>
              <w:right w:val="single" w:sz="4" w:color="D5DDE1"/>
            </w:tcBorders>
          </w:tcPr>
          <w:p>
            <w:pPr>
              <w:spacing w:after="0"/>
            </w:pPr>
            <w:r>
              <w:rPr>
                <w:sz w:val="19"/>
              </w:rPr>
              <w:t>Tử vong do mọi nguyên nhân</w:t>
            </w:r>
          </w:p>
        </w:tc>
      </w:tr>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b/>
                <w:sz w:val="19"/>
              </w:rPr>
              <w:t>T</w:t>
            </w:r>
            <w:r>
              <w:rPr>
                <w:sz w:val="19"/>
              </w:rPr>
              <w:t>: Thời gian</w:t>
            </w:r>
          </w:p>
        </w:tc>
        <w:tc>
          <w:tcPr>
            <w:tcW w:type="dxa" w:w="6803"/>
            <w:tcBorders>
              <w:top w:val="single" w:sz="4" w:color="D5DDE1"/>
              <w:left w:val="single" w:sz="4" w:color="D5DDE1"/>
              <w:bottom w:val="single" w:sz="4" w:color="D5DDE1"/>
              <w:right w:val="single" w:sz="4" w:color="D5DDE1"/>
            </w:tcBorders>
          </w:tcPr>
          <w:p>
            <w:pPr>
              <w:spacing w:after="0"/>
            </w:pPr>
            <w:r>
              <w:rPr>
                <w:sz w:val="19"/>
              </w:rPr>
              <w:t>Trong vòng 28 ngày</w:t>
            </w:r>
          </w:p>
        </w:tc>
      </w:tr>
    </w:tbl>
    <w:p>
      <w:pPr>
        <w:spacing w:after="40"/>
      </w:pPr>
    </w:p>
    <w:p>
      <w:r>
        <w:rPr>
          <w:b/>
        </w:rPr>
        <w:t>Câu hỏi:</w:t>
      </w:r>
      <w:r>
        <w:t xml:space="preserve"> </w:t>
      </w:r>
      <w:r>
        <w:rPr>
          <w:i/>
        </w:rPr>
        <w:t>Ở người lớn bị sốc nhiễm khuẩn tại ICU, chiến lược hạn chế dịch, so với chăm sóc thường quy, có làm giảm tử vong 28 ngày không?</w:t>
      </w:r>
    </w:p>
    <w:p>
      <w:r>
        <w:rPr>
          <w:b/>
        </w:rPr>
        <w:t>Kiểm tra FINER (trên slide):</w:t>
      </w:r>
      <w:r>
        <w:t xml:space="preserve"> F (Feasible, khả thi) màu đỏ: kết cục tử vong cần hơn một nghìn người bệnh, quá nhiều đối với một ICU.</w:t>
      </w:r>
    </w:p>
    <w:p>
      <w:r>
        <w:rPr>
          <w:b/>
        </w:rPr>
        <w:t>Hai bài báo của khóa học</w:t>
      </w:r>
      <w:r>
        <w:t xml:space="preserve"> (trong thư mục khóa học, </w:t>
      </w:r>
      <w:r>
        <w:rPr>
          <w:rFonts w:ascii="Consolas" w:hAnsi="Consolas" w:cs="Consolas" w:eastAsia="Consolas"/>
          <w:color w:val="0B376C"/>
          <w:sz w:val="19"/>
        </w:rPr>
        <w:t>Course/Papers</w:t>
      </w:r>
      <w:r>
        <w:t>):</w:t>
      </w:r>
    </w:p>
    <w:p>
      <w:pPr>
        <w:pStyle w:val="ListBullet"/>
        <w:spacing w:after="40"/>
      </w:pPr>
      <w:r>
        <w:rPr>
          <w:b/>
        </w:rPr>
        <w:t>Bài báo 1:</w:t>
      </w:r>
      <w:r>
        <w:t xml:space="preserve"> Boulet N, et al. Impact on fluid balance of an optimized restrictive strategy targeting non-resuscitative fluids in intensive care patients with septic shock. </w:t>
      </w:r>
      <w:r>
        <w:rPr>
          <w:i/>
        </w:rPr>
        <w:t>Crit Care</w:t>
      </w:r>
      <w:r>
        <w:t xml:space="preserve"> 2024;28:429. Thử nghiệm lâm sàng ngẫu nhiên có đối chứng thí điểm (48 người bệnh); kết cục chính là cân bằng dịch tích lũy ở ngày 5.</w:t>
      </w:r>
    </w:p>
    <w:p>
      <w:pPr>
        <w:pStyle w:val="ListBullet"/>
        <w:spacing w:after="40"/>
      </w:pPr>
      <w:r>
        <w:rPr>
          <w:b/>
        </w:rPr>
        <w:t>Bài báo 2:</w:t>
      </w:r>
      <w:r>
        <w:t xml:space="preserve"> Hyun DG, et al. Impact of a cumulative positive fluid balance during the first three ICU days in patients with sepsis. </w:t>
      </w:r>
      <w:r>
        <w:rPr>
          <w:i/>
        </w:rPr>
        <w:t>Ann Intensive Care</w:t>
      </w:r>
      <w:r>
        <w:t xml:space="preserve"> 2023;13:105. Nghiên cứu thuần tập ghép cặp từ sổ đăng ký nhiễm khuẩn huyết Hàn Quốc; kết cục chính là tử vong 28 ngày.</w:t>
      </w:r>
    </w:p>
    <w:p>
      <w:pPr>
        <w:pStyle w:val="Heading1"/>
      </w:pPr>
      <w:r>
        <w:t>Bài tập 1: Cứu ví dụ xuyên suốt  (cả lớp, 11 phút, phần 1.2)</w:t>
      </w:r>
    </w:p>
    <w:p>
      <w:pPr>
        <w:keepNext/>
      </w:pPr>
      <w:r>
        <w:t>Câu hỏi của chúng ta không đạt tiêu chí F (khả thi). Dưới đây là ba phiên bản khả thi.</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628"/>
        <w:gridCol w:w="7784"/>
      </w:tblGrid>
      <w:tr>
        <w:trPr>
          <w:cantSplit w:val="true"/>
          <w:tblHeader w:val="true"/>
        </w:trPr>
        <w:tc>
          <w:tcPr>
            <w:tcW w:type="dxa" w:w="16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Phiên bản</w:t>
            </w:r>
          </w:p>
        </w:tc>
        <w:tc>
          <w:tcPr>
            <w:tcW w:type="dxa" w:w="778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Ý tưởng</w:t>
            </w:r>
          </w:p>
        </w:tc>
      </w:tr>
      <w:tr>
        <w:trPr>
          <w:cantSplit w:val="true"/>
        </w:trPr>
        <w:tc>
          <w:tcPr>
            <w:tcW w:type="dxa" w:w="1628"/>
            <w:tcBorders>
              <w:top w:val="single" w:sz="4" w:color="D5DDE1"/>
              <w:left w:val="single" w:sz="4" w:color="D5DDE1"/>
              <w:bottom w:val="single" w:sz="4" w:color="D5DDE1"/>
              <w:right w:val="single" w:sz="4" w:color="D5DDE1"/>
            </w:tcBorders>
          </w:tcPr>
          <w:p>
            <w:pPr>
              <w:keepNext/>
              <w:spacing w:after="0"/>
            </w:pPr>
            <w:r>
              <w:rPr>
                <w:b/>
                <w:sz w:val="19"/>
              </w:rPr>
              <w:t>A</w:t>
            </w:r>
            <w:r>
              <w:rPr>
                <w:sz w:val="19"/>
              </w:rPr>
              <w:t xml:space="preserve"> (thử nghiệm thí điểm)</w:t>
            </w:r>
          </w:p>
        </w:tc>
        <w:tc>
          <w:tcPr>
            <w:tcW w:type="dxa" w:w="7783"/>
            <w:tcBorders>
              <w:top w:val="single" w:sz="4" w:color="D5DDE1"/>
              <w:left w:val="single" w:sz="4" w:color="D5DDE1"/>
              <w:bottom w:val="single" w:sz="4" w:color="D5DDE1"/>
              <w:right w:val="single" w:sz="4" w:color="D5DDE1"/>
            </w:tcBorders>
          </w:tcPr>
          <w:p>
            <w:pPr>
              <w:keepNext/>
              <w:spacing w:after="0"/>
            </w:pPr>
            <w:r>
              <w:rPr>
                <w:sz w:val="19"/>
              </w:rPr>
              <w:t>Quy trình hạn chế dịch so với chăm sóc thường quy; kết cục: cân bằng dịch tích lũy ở ngày 5</w:t>
            </w:r>
          </w:p>
        </w:tc>
      </w:tr>
      <w:tr>
        <w:trPr>
          <w:cantSplit w:val="true"/>
        </w:trPr>
        <w:tc>
          <w:tcPr>
            <w:tcW w:type="dxa" w:w="1628"/>
            <w:tcBorders>
              <w:top w:val="single" w:sz="4" w:color="D5DDE1"/>
              <w:left w:val="single" w:sz="4" w:color="D5DDE1"/>
              <w:bottom w:val="single" w:sz="4" w:color="D5DDE1"/>
              <w:right w:val="single" w:sz="4" w:color="D5DDE1"/>
            </w:tcBorders>
            <w:shd w:val="clear" w:color="auto" w:fill="F5F9FA"/>
          </w:tcPr>
          <w:p>
            <w:pPr>
              <w:keepNext/>
              <w:spacing w:after="0"/>
            </w:pPr>
            <w:r>
              <w:rPr>
                <w:b/>
                <w:sz w:val="19"/>
              </w:rPr>
              <w:t>B</w:t>
            </w:r>
            <w:r>
              <w:rPr>
                <w:sz w:val="19"/>
              </w:rPr>
              <w:t xml:space="preserve"> (thuần tập)</w:t>
            </w:r>
          </w:p>
        </w:tc>
        <w:tc>
          <w:tcPr>
            <w:tcW w:type="dxa" w:w="7783"/>
            <w:tcBorders>
              <w:top w:val="single" w:sz="4" w:color="D5DDE1"/>
              <w:left w:val="single" w:sz="4" w:color="D5DDE1"/>
              <w:bottom w:val="single" w:sz="4" w:color="D5DDE1"/>
              <w:right w:val="single" w:sz="4" w:color="D5DDE1"/>
            </w:tcBorders>
            <w:shd w:val="clear" w:color="auto" w:fill="F5F9FA"/>
          </w:tcPr>
          <w:p>
            <w:pPr>
              <w:keepNext/>
              <w:spacing w:after="0"/>
            </w:pPr>
            <w:r>
              <w:rPr>
                <w:sz w:val="19"/>
              </w:rPr>
              <w:t>Cân bằng dịch dương so với không dương vào ngày 3; kết cục: tử vong trước ngày 28</w:t>
            </w:r>
          </w:p>
        </w:tc>
      </w:tr>
      <w:tr>
        <w:trPr>
          <w:cantSplit w:val="true"/>
        </w:trPr>
        <w:tc>
          <w:tcPr>
            <w:tcW w:type="dxa" w:w="1628"/>
            <w:tcBorders>
              <w:top w:val="single" w:sz="4" w:color="D5DDE1"/>
              <w:left w:val="single" w:sz="4" w:color="D5DDE1"/>
              <w:bottom w:val="single" w:sz="4" w:color="D5DDE1"/>
              <w:right w:val="single" w:sz="4" w:color="D5DDE1"/>
            </w:tcBorders>
          </w:tcPr>
          <w:p>
            <w:pPr>
              <w:spacing w:after="0"/>
            </w:pPr>
            <w:r>
              <w:rPr>
                <w:b/>
                <w:sz w:val="19"/>
              </w:rPr>
              <w:t>C</w:t>
            </w:r>
            <w:r>
              <w:rPr>
                <w:sz w:val="19"/>
              </w:rPr>
              <w:t xml:space="preserve"> (mô tả)</w:t>
            </w:r>
          </w:p>
        </w:tc>
        <w:tc>
          <w:tcPr>
            <w:tcW w:type="dxa" w:w="7783"/>
            <w:tcBorders>
              <w:top w:val="single" w:sz="4" w:color="D5DDE1"/>
              <w:left w:val="single" w:sz="4" w:color="D5DDE1"/>
              <w:bottom w:val="single" w:sz="4" w:color="D5DDE1"/>
              <w:right w:val="single" w:sz="4" w:color="D5DDE1"/>
            </w:tcBorders>
          </w:tcPr>
          <w:p>
            <w:pPr>
              <w:spacing w:after="0"/>
            </w:pPr>
            <w:r>
              <w:rPr>
                <w:sz w:val="19"/>
              </w:rPr>
              <w:t>Bao nhiêu người bệnh sốc nhiễm khuẩn của chúng ta có cân bằng dịch dương vào ngày 3?</w:t>
            </w:r>
          </w:p>
        </w:tc>
      </w:tr>
    </w:tbl>
    <w:p>
      <w:pPr>
        <w:spacing w:after="80"/>
      </w:pPr>
    </w:p>
    <w:p>
      <w:r>
        <w:rPr>
          <w:b/>
        </w:rPr>
        <w:t>Bình chọn:</w:t>
      </w:r>
      <w:r>
        <w:t xml:space="preserve"> ICU của chúng ta có thể làm phiên bản nào trong vòng hai năm? ☐ A ☐ B ☐ C</w:t>
      </w:r>
    </w:p>
    <w:p>
      <w:pPr>
        <w:keepNext/>
      </w:pPr>
      <w:r>
        <w:rPr>
          <w:b/>
        </w:rPr>
        <w:t>Gợi ý</w:t>
      </w:r>
    </w:p>
    <w:p>
      <w:pPr>
        <w:pStyle w:val="ListBullet"/>
        <w:spacing w:after="40"/>
      </w:pPr>
      <w:r>
        <w:t xml:space="preserve">Với câu hỏi quan sát, </w:t>
      </w:r>
      <w:r>
        <w:rPr>
          <w:b/>
        </w:rPr>
        <w:t>I</w:t>
      </w:r>
      <w:r>
        <w:t xml:space="preserve"> trở thành </w:t>
      </w:r>
      <w:r>
        <w:rPr>
          <w:b/>
        </w:rPr>
        <w:t>E</w:t>
      </w:r>
      <w:r>
        <w:t xml:space="preserve"> (Exposure, phơi nhiễm: điều người bệnh có hoặc nhận được mà chúng ta không chỉ định), thành </w:t>
      </w:r>
      <w:r>
        <w:rPr>
          <w:b/>
        </w:rPr>
        <w:t>PECO</w:t>
      </w:r>
      <w:r>
        <w:t>.</w:t>
      </w:r>
    </w:p>
    <w:p>
      <w:pPr>
        <w:pStyle w:val="ListBullet"/>
        <w:spacing w:after="40"/>
      </w:pPr>
      <w:r>
        <w:t xml:space="preserve">Câu hỏi mô tả (bao nhiêu? thường xuyên đến đâu?) có thể chỉ cần </w:t>
      </w:r>
      <w:r>
        <w:rPr>
          <w:b/>
        </w:rPr>
        <w:t>P</w:t>
      </w:r>
      <w:r>
        <w:t xml:space="preserve"> và </w:t>
      </w:r>
      <w:r>
        <w:rPr>
          <w:b/>
        </w:rPr>
        <w:t>O</w:t>
      </w:r>
      <w:r>
        <w:t xml:space="preserve"> (và </w:t>
      </w:r>
      <w:r>
        <w:rPr>
          <w:b/>
        </w:rPr>
        <w:t>T</w:t>
      </w:r>
      <w:r>
        <w:t>).</w:t>
      </w:r>
    </w:p>
    <w:p>
      <w:pPr>
        <w:pStyle w:val="ListBullet"/>
        <w:spacing w:after="40"/>
      </w:pPr>
      <w:r>
        <w:t xml:space="preserve">Chọn </w:t>
      </w:r>
      <w:r>
        <w:rPr>
          <w:b/>
        </w:rPr>
        <w:t>một</w:t>
      </w:r>
      <w:r>
        <w:t xml:space="preserve"> kết cục chính và nói rõ đo </w:t>
      </w:r>
      <w:r>
        <w:rPr>
          <w:b/>
        </w:rPr>
        <w:t>khi nào</w:t>
      </w:r>
      <w:r>
        <w:t>.</w:t>
      </w:r>
    </w:p>
    <w:p>
      <w:pPr>
        <w:keepNext/>
      </w:pPr>
      <w:r>
        <w:t>Với phiên bản cả lớp chọn: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3573"/>
        <w:gridCol w:w="5838"/>
      </w:tblGrid>
      <w:tr>
        <w:trPr>
          <w:cantSplit w:val="true"/>
          <w:tblHeader w:val="true"/>
        </w:trPr>
        <w:tc>
          <w:tcPr>
            <w:tcW w:type="dxa" w:w="357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r>
          </w:p>
        </w:tc>
        <w:tc>
          <w:tcPr>
            <w:tcW w:type="dxa" w:w="583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Phiên bản đã chọn: ___</w:t>
            </w:r>
          </w:p>
        </w:tc>
      </w:tr>
      <w:tr>
        <w:trPr>
          <w:cantSplit w:val="true"/>
          <w:trHeight w:val="482" w:hRule="atLeast"/>
        </w:trPr>
        <w:tc>
          <w:tcPr>
            <w:tcW w:type="dxa" w:w="3573"/>
            <w:tcBorders>
              <w:top w:val="single" w:sz="4" w:color="D5DDE1"/>
              <w:left w:val="single" w:sz="4" w:color="D5DDE1"/>
              <w:bottom w:val="single" w:sz="4" w:color="D5DDE1"/>
              <w:right w:val="single" w:sz="4" w:color="D5DDE1"/>
            </w:tcBorders>
          </w:tcPr>
          <w:p>
            <w:pPr>
              <w:keepNext/>
              <w:spacing w:after="0"/>
            </w:pPr>
            <w:r>
              <w:rPr>
                <w:b/>
                <w:sz w:val="19"/>
              </w:rPr>
              <w:t>P</w:t>
            </w:r>
            <w:r>
              <w:rPr>
                <w:sz w:val="19"/>
              </w:rPr>
              <w:t>: ai?</w:t>
            </w:r>
          </w:p>
        </w:tc>
        <w:tc>
          <w:tcPr>
            <w:tcW w:type="dxa" w:w="5838"/>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3573"/>
            <w:tcBorders>
              <w:top w:val="single" w:sz="4" w:color="D5DDE1"/>
              <w:left w:val="single" w:sz="4" w:color="D5DDE1"/>
              <w:bottom w:val="single" w:sz="4" w:color="D5DDE1"/>
              <w:right w:val="single" w:sz="4" w:color="D5DDE1"/>
            </w:tcBorders>
            <w:shd w:val="clear" w:color="auto" w:fill="F5F9FA"/>
          </w:tcPr>
          <w:p>
            <w:pPr>
              <w:keepNext/>
              <w:spacing w:after="0"/>
            </w:pPr>
            <w:r>
              <w:rPr>
                <w:b/>
                <w:sz w:val="19"/>
              </w:rPr>
              <w:t>I / E</w:t>
            </w:r>
            <w:r>
              <w:rPr>
                <w:sz w:val="19"/>
              </w:rPr>
              <w:t>: được cho dùng gì, hoặc tiếp xúc với gì?</w:t>
            </w:r>
          </w:p>
        </w:tc>
        <w:tc>
          <w:tcPr>
            <w:tcW w:type="dxa" w:w="5838"/>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3573"/>
            <w:tcBorders>
              <w:top w:val="single" w:sz="4" w:color="D5DDE1"/>
              <w:left w:val="single" w:sz="4" w:color="D5DDE1"/>
              <w:bottom w:val="single" w:sz="4" w:color="D5DDE1"/>
              <w:right w:val="single" w:sz="4" w:color="D5DDE1"/>
            </w:tcBorders>
          </w:tcPr>
          <w:p>
            <w:pPr>
              <w:keepNext/>
              <w:spacing w:after="0"/>
            </w:pPr>
            <w:r>
              <w:rPr>
                <w:b/>
                <w:sz w:val="19"/>
              </w:rPr>
              <w:t>C</w:t>
            </w:r>
            <w:r>
              <w:rPr>
                <w:sz w:val="19"/>
              </w:rPr>
              <w:t>: so sánh với gì?</w:t>
            </w:r>
          </w:p>
        </w:tc>
        <w:tc>
          <w:tcPr>
            <w:tcW w:type="dxa" w:w="5838"/>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3573"/>
            <w:tcBorders>
              <w:top w:val="single" w:sz="4" w:color="D5DDE1"/>
              <w:left w:val="single" w:sz="4" w:color="D5DDE1"/>
              <w:bottom w:val="single" w:sz="4" w:color="D5DDE1"/>
              <w:right w:val="single" w:sz="4" w:color="D5DDE1"/>
            </w:tcBorders>
            <w:shd w:val="clear" w:color="auto" w:fill="F5F9FA"/>
          </w:tcPr>
          <w:p>
            <w:pPr>
              <w:keepNext/>
              <w:spacing w:after="0"/>
            </w:pPr>
            <w:r>
              <w:rPr>
                <w:b/>
                <w:sz w:val="19"/>
              </w:rPr>
              <w:t>O</w:t>
            </w:r>
            <w:r>
              <w:rPr>
                <w:sz w:val="19"/>
              </w:rPr>
              <w:t>: kết cục nào?</w:t>
            </w:r>
          </w:p>
        </w:tc>
        <w:tc>
          <w:tcPr>
            <w:tcW w:type="dxa" w:w="5838"/>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3573"/>
            <w:tcBorders>
              <w:top w:val="single" w:sz="4" w:color="D5DDE1"/>
              <w:left w:val="single" w:sz="4" w:color="D5DDE1"/>
              <w:bottom w:val="single" w:sz="4" w:color="D5DDE1"/>
              <w:right w:val="single" w:sz="4" w:color="D5DDE1"/>
            </w:tcBorders>
          </w:tcPr>
          <w:p>
            <w:pPr>
              <w:spacing w:after="0"/>
            </w:pPr>
            <w:r>
              <w:rPr>
                <w:b/>
                <w:sz w:val="19"/>
              </w:rPr>
              <w:t>T</w:t>
            </w:r>
            <w:r>
              <w:rPr>
                <w:sz w:val="19"/>
              </w:rPr>
              <w:t>: đo khi nào?</w:t>
            </w:r>
          </w:p>
        </w:tc>
        <w:tc>
          <w:tcPr>
            <w:tcW w:type="dxa" w:w="5838"/>
            <w:tcBorders>
              <w:top w:val="single" w:sz="4" w:color="D5DDE1"/>
              <w:left w:val="single" w:sz="4" w:color="D5DDE1"/>
              <w:bottom w:val="single" w:sz="4" w:color="D5DDE1"/>
              <w:right w:val="single" w:sz="4" w:color="D5DDE1"/>
            </w:tcBorders>
          </w:tcPr>
          <w:p>
            <w:pPr>
              <w:spacing w:after="0"/>
            </w:pPr>
          </w:p>
        </w:tc>
      </w:tr>
    </w:tbl>
    <w:p>
      <w:pPr>
        <w:spacing w:after="80"/>
      </w:pPr>
    </w:p>
    <w:p>
      <w:pPr>
        <w:keepNext/>
      </w:pPr>
      <w:r>
        <w:rPr>
          <w:b/>
        </w:rPr>
        <w:t>Câu hỏi viết thành một câu:</w:t>
      </w:r>
    </w:p>
    <w:tbl>
      <w:tblPr>
        <w:tblW w:type="auto" w:w="0"/>
        <w:tblLayout w:type="fixed"/>
        <w:tblLook w:firstColumn="1" w:firstRow="1" w:lastColumn="0" w:lastRow="0" w:noHBand="0" w:noVBand="1" w:val="04A0"/>
      </w:tblPr>
      <w:tblGrid>
        <w:gridCol w:w="9412"/>
      </w:tblGrid>
      <w:tr>
        <w:trPr>
          <w:trHeight w:val="850" w:hRule="atLeast"/>
        </w:trPr>
        <w:tc>
          <w:tcPr>
            <w:tcW w:type="dxa" w:w="9411"/>
            <w:tcBorders>
              <w:top w:val="single" w:sz="6" w:color="B8C4CA"/>
              <w:left w:val="single" w:sz="6" w:color="B8C4CA"/>
              <w:bottom w:val="single" w:sz="6" w:color="B8C4CA"/>
              <w:right w:val="single" w:sz="6" w:color="B8C4CA"/>
            </w:tcBorders>
          </w:tcPr>
          <w:p>
            <w:pPr>
              <w:spacing w:after="0"/>
            </w:pPr>
          </w:p>
        </w:tc>
      </w:tr>
    </w:tbl>
    <w:p>
      <w:pPr>
        <w:spacing w:after="40"/>
      </w:pPr>
    </w:p>
    <w:p>
      <w:r>
        <w:rPr>
          <w:b/>
        </w:rPr>
        <w:t>Loại câu hỏi</w:t>
      </w:r>
      <w:r>
        <w:t xml:space="preserve"> (đánh dấu một ô): ☐ mô tả  ☐ phân tích (quan sát)  ☐ phân tích (thực nghiệm)</w:t>
      </w:r>
    </w:p>
    <w:p>
      <w:pPr>
        <w:keepNext/>
      </w:pPr>
      <w:r>
        <w:rPr>
          <w:b/>
        </w:rPr>
        <w:t>FINER</w:t>
      </w:r>
      <w:r>
        <w:t xml:space="preserve"> (X = xanh: ổn; V = vàng: cần cân nhắc; Đ = đỏ: phải thay đổi)</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229"/>
        <w:gridCol w:w="5629"/>
        <w:gridCol w:w="2552"/>
      </w:tblGrid>
      <w:tr>
        <w:trPr>
          <w:cantSplit w:val="true"/>
          <w:tblHeader w:val="true"/>
        </w:trPr>
        <w:tc>
          <w:tcPr>
            <w:tcW w:type="dxa" w:w="122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Chữ cái</w:t>
            </w:r>
          </w:p>
        </w:tc>
        <w:tc>
          <w:tcPr>
            <w:tcW w:type="dxa" w:w="562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 kiểm tra</w:t>
            </w:r>
          </w:p>
        </w:tc>
        <w:tc>
          <w:tcPr>
            <w:tcW w:type="dxa" w:w="255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X / V / Đ</w:t>
            </w:r>
          </w:p>
        </w:tc>
      </w:tr>
      <w:tr>
        <w:trPr>
          <w:cantSplit w:val="true"/>
          <w:trHeight w:val="482" w:hRule="atLeast"/>
        </w:trPr>
        <w:tc>
          <w:tcPr>
            <w:tcW w:type="dxa" w:w="1229"/>
            <w:tcBorders>
              <w:top w:val="single" w:sz="4" w:color="D5DDE1"/>
              <w:left w:val="single" w:sz="4" w:color="D5DDE1"/>
              <w:bottom w:val="single" w:sz="4" w:color="D5DDE1"/>
              <w:right w:val="single" w:sz="4" w:color="D5DDE1"/>
            </w:tcBorders>
          </w:tcPr>
          <w:p>
            <w:pPr>
              <w:keepNext/>
              <w:spacing w:after="0"/>
            </w:pPr>
            <w:r>
              <w:rPr>
                <w:b/>
                <w:sz w:val="19"/>
              </w:rPr>
              <w:t>F</w:t>
            </w:r>
            <w:r>
              <w:rPr>
                <w:sz w:val="19"/>
              </w:rPr>
              <w:t>: Khả thi</w:t>
            </w:r>
          </w:p>
        </w:tc>
        <w:tc>
          <w:tcPr>
            <w:tcW w:type="dxa" w:w="5629"/>
            <w:tcBorders>
              <w:top w:val="single" w:sz="4" w:color="D5DDE1"/>
              <w:left w:val="single" w:sz="4" w:color="D5DDE1"/>
              <w:bottom w:val="single" w:sz="4" w:color="D5DDE1"/>
              <w:right w:val="single" w:sz="4" w:color="D5DDE1"/>
            </w:tcBorders>
          </w:tcPr>
          <w:p>
            <w:pPr>
              <w:keepNext/>
              <w:spacing w:after="0"/>
            </w:pPr>
            <w:r>
              <w:rPr>
                <w:sz w:val="19"/>
              </w:rPr>
              <w:t>Đủ người bệnh, thời gian, kinh phí, kỹ năng, dữ liệu?</w:t>
            </w:r>
          </w:p>
        </w:tc>
        <w:tc>
          <w:tcPr>
            <w:tcW w:type="dxa" w:w="2552"/>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1229"/>
            <w:tcBorders>
              <w:top w:val="single" w:sz="4" w:color="D5DDE1"/>
              <w:left w:val="single" w:sz="4" w:color="D5DDE1"/>
              <w:bottom w:val="single" w:sz="4" w:color="D5DDE1"/>
              <w:right w:val="single" w:sz="4" w:color="D5DDE1"/>
            </w:tcBorders>
            <w:shd w:val="clear" w:color="auto" w:fill="F5F9FA"/>
          </w:tcPr>
          <w:p>
            <w:pPr>
              <w:keepNext/>
              <w:spacing w:after="0"/>
            </w:pPr>
            <w:r>
              <w:rPr>
                <w:b/>
                <w:sz w:val="19"/>
              </w:rPr>
              <w:t>I</w:t>
            </w:r>
            <w:r>
              <w:rPr>
                <w:sz w:val="19"/>
              </w:rPr>
              <w:t>: Thú vị</w:t>
            </w:r>
          </w:p>
        </w:tc>
        <w:tc>
          <w:tcPr>
            <w:tcW w:type="dxa" w:w="5629"/>
            <w:tcBorders>
              <w:top w:val="single" w:sz="4" w:color="D5DDE1"/>
              <w:left w:val="single" w:sz="4" w:color="D5DDE1"/>
              <w:bottom w:val="single" w:sz="4" w:color="D5DDE1"/>
              <w:right w:val="single" w:sz="4" w:color="D5DDE1"/>
            </w:tcBorders>
            <w:shd w:val="clear" w:color="auto" w:fill="F5F9FA"/>
          </w:tcPr>
          <w:p>
            <w:pPr>
              <w:keepNext/>
              <w:spacing w:after="0"/>
            </w:pPr>
            <w:r>
              <w:rPr>
                <w:sz w:val="19"/>
              </w:rPr>
              <w:t>Với bạn, nhóm của bạn và người đọc?</w:t>
            </w:r>
          </w:p>
        </w:tc>
        <w:tc>
          <w:tcPr>
            <w:tcW w:type="dxa" w:w="255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1229"/>
            <w:tcBorders>
              <w:top w:val="single" w:sz="4" w:color="D5DDE1"/>
              <w:left w:val="single" w:sz="4" w:color="D5DDE1"/>
              <w:bottom w:val="single" w:sz="4" w:color="D5DDE1"/>
              <w:right w:val="single" w:sz="4" w:color="D5DDE1"/>
            </w:tcBorders>
          </w:tcPr>
          <w:p>
            <w:pPr>
              <w:keepNext/>
              <w:spacing w:after="0"/>
            </w:pPr>
            <w:r>
              <w:rPr>
                <w:b/>
                <w:sz w:val="19"/>
              </w:rPr>
              <w:t>N</w:t>
            </w:r>
            <w:r>
              <w:rPr>
                <w:sz w:val="19"/>
              </w:rPr>
              <w:t>: Mới</w:t>
            </w:r>
          </w:p>
        </w:tc>
        <w:tc>
          <w:tcPr>
            <w:tcW w:type="dxa" w:w="5629"/>
            <w:tcBorders>
              <w:top w:val="single" w:sz="4" w:color="D5DDE1"/>
              <w:left w:val="single" w:sz="4" w:color="D5DDE1"/>
              <w:bottom w:val="single" w:sz="4" w:color="D5DDE1"/>
              <w:right w:val="single" w:sz="4" w:color="D5DDE1"/>
            </w:tcBorders>
          </w:tcPr>
          <w:p>
            <w:pPr>
              <w:keepNext/>
              <w:spacing w:after="0"/>
            </w:pPr>
            <w:r>
              <w:rPr>
                <w:sz w:val="19"/>
              </w:rPr>
              <w:t>Khẳng định, bác bỏ hay mở rộng điều đã biết?</w:t>
            </w:r>
          </w:p>
        </w:tc>
        <w:tc>
          <w:tcPr>
            <w:tcW w:type="dxa" w:w="2552"/>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1229"/>
            <w:tcBorders>
              <w:top w:val="single" w:sz="4" w:color="D5DDE1"/>
              <w:left w:val="single" w:sz="4" w:color="D5DDE1"/>
              <w:bottom w:val="single" w:sz="4" w:color="D5DDE1"/>
              <w:right w:val="single" w:sz="4" w:color="D5DDE1"/>
            </w:tcBorders>
            <w:shd w:val="clear" w:color="auto" w:fill="F5F9FA"/>
          </w:tcPr>
          <w:p>
            <w:pPr>
              <w:keepNext/>
              <w:spacing w:after="0"/>
            </w:pPr>
            <w:r>
              <w:rPr>
                <w:b/>
                <w:sz w:val="19"/>
              </w:rPr>
              <w:t>E</w:t>
            </w:r>
            <w:r>
              <w:rPr>
                <w:sz w:val="19"/>
              </w:rPr>
              <w:t>: Đạo đức</w:t>
            </w:r>
          </w:p>
        </w:tc>
        <w:tc>
          <w:tcPr>
            <w:tcW w:type="dxa" w:w="5629"/>
            <w:tcBorders>
              <w:top w:val="single" w:sz="4" w:color="D5DDE1"/>
              <w:left w:val="single" w:sz="4" w:color="D5DDE1"/>
              <w:bottom w:val="single" w:sz="4" w:color="D5DDE1"/>
              <w:right w:val="single" w:sz="4" w:color="D5DDE1"/>
            </w:tcBorders>
            <w:shd w:val="clear" w:color="auto" w:fill="F5F9FA"/>
          </w:tcPr>
          <w:p>
            <w:pPr>
              <w:keepNext/>
              <w:spacing w:after="0"/>
            </w:pPr>
            <w:r>
              <w:rPr>
                <w:sz w:val="19"/>
              </w:rPr>
              <w:t>Hội đồng đạo đức có thể chấp thuận không?</w:t>
            </w:r>
          </w:p>
        </w:tc>
        <w:tc>
          <w:tcPr>
            <w:tcW w:type="dxa" w:w="2552"/>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1229"/>
            <w:tcBorders>
              <w:top w:val="single" w:sz="4" w:color="D5DDE1"/>
              <w:left w:val="single" w:sz="4" w:color="D5DDE1"/>
              <w:bottom w:val="single" w:sz="4" w:color="D5DDE1"/>
              <w:right w:val="single" w:sz="4" w:color="D5DDE1"/>
            </w:tcBorders>
          </w:tcPr>
          <w:p>
            <w:pPr>
              <w:spacing w:after="0"/>
            </w:pPr>
            <w:r>
              <w:rPr>
                <w:b/>
                <w:sz w:val="19"/>
              </w:rPr>
              <w:t>R</w:t>
            </w:r>
            <w:r>
              <w:rPr>
                <w:sz w:val="19"/>
              </w:rPr>
              <w:t>: Phù hợp</w:t>
            </w:r>
          </w:p>
        </w:tc>
        <w:tc>
          <w:tcPr>
            <w:tcW w:type="dxa" w:w="5629"/>
            <w:tcBorders>
              <w:top w:val="single" w:sz="4" w:color="D5DDE1"/>
              <w:left w:val="single" w:sz="4" w:color="D5DDE1"/>
              <w:bottom w:val="single" w:sz="4" w:color="D5DDE1"/>
              <w:right w:val="single" w:sz="4" w:color="D5DDE1"/>
            </w:tcBorders>
          </w:tcPr>
          <w:p>
            <w:pPr>
              <w:spacing w:after="0"/>
            </w:pPr>
            <w:r>
              <w:rPr>
                <w:sz w:val="19"/>
              </w:rPr>
              <w:t>Câu trả lời có thể thay đổi thực hành, chính sách hay nghiên cứu không?</w:t>
            </w:r>
          </w:p>
        </w:tc>
        <w:tc>
          <w:tcPr>
            <w:tcW w:type="dxa" w:w="2552"/>
            <w:tcBorders>
              <w:top w:val="single" w:sz="4" w:color="D5DDE1"/>
              <w:left w:val="single" w:sz="4" w:color="D5DDE1"/>
              <w:bottom w:val="single" w:sz="4" w:color="D5DDE1"/>
              <w:right w:val="single" w:sz="4" w:color="D5DDE1"/>
            </w:tcBorders>
          </w:tcPr>
          <w:p>
            <w:pPr>
              <w:spacing w:after="0"/>
            </w:pPr>
          </w:p>
        </w:tc>
      </w:tr>
    </w:tbl>
    <w:p>
      <w:pPr>
        <w:spacing w:after="80"/>
      </w:pPr>
    </w:p>
    <w:p>
      <w:r>
        <w:rPr>
          <w:b/>
        </w:rPr>
        <w:t>H0 và H1</w:t>
      </w:r>
      <w:r>
        <w:t xml:space="preserve"> (hoặc "mô tả: không cần giả thuyết"):</w:t>
      </w:r>
    </w:p>
    <w:p>
      <w:r>
        <w:t>H0: ___________________________________________________________________________</w:t>
      </w:r>
    </w:p>
    <w:p>
      <w:r>
        <w:t>H1: ___________________________________________________________________________</w:t>
      </w:r>
    </w:p>
    <w:p>
      <w:pPr>
        <w:pStyle w:val="Heading1"/>
      </w:pPr>
      <w:r>
        <w:t>Bài tập 2: Mục tiêu tổng quát, mục tiêu cụ thể và giả thuyết  (tự làm, 7 phút, phần 1.3)</w:t>
      </w:r>
    </w:p>
    <w:p>
      <w:r>
        <w:t xml:space="preserve">Dùng </w:t>
      </w:r>
      <w:r>
        <w:rPr>
          <w:b/>
        </w:rPr>
        <w:t>câu hỏi thí điểm (phiên bản A)</w:t>
      </w:r>
      <w:r>
        <w:t xml:space="preserve">: </w:t>
      </w:r>
      <w:r>
        <w:rPr>
          <w:i/>
        </w:rPr>
        <w:t>Ở người lớn bị sốc nhiễm khuẩn, quy trình hạn chế dịch, so với chăm sóc thường quy, có làm giảm cân bằng dịch tích lũy ở ngày 5 không?</w:t>
      </w:r>
    </w:p>
    <w:p>
      <w:r>
        <w:rPr>
          <w:b/>
        </w:rPr>
        <w:t>Mục tiêu tổng quát</w:t>
      </w:r>
      <w:r>
        <w:t xml:space="preserve"> (một câu, bắt đầu bằng "So sánh…"):</w:t>
      </w:r>
    </w:p>
    <w:tbl>
      <w:tblPr>
        <w:tblW w:type="auto" w:w="0"/>
        <w:tblLayout w:type="fixed"/>
        <w:tblLook w:firstColumn="1" w:firstRow="1" w:lastColumn="0" w:lastRow="0" w:noHBand="0" w:noVBand="1" w:val="04A0"/>
      </w:tblPr>
      <w:tblGrid>
        <w:gridCol w:w="9412"/>
      </w:tblGrid>
      <w:tr>
        <w:trPr>
          <w:trHeight w:val="850" w:hRule="atLeast"/>
        </w:trPr>
        <w:tc>
          <w:tcPr>
            <w:tcW w:type="dxa" w:w="9411"/>
            <w:tcBorders>
              <w:top w:val="single" w:sz="6" w:color="B8C4CA"/>
              <w:left w:val="single" w:sz="6" w:color="B8C4CA"/>
              <w:bottom w:val="single" w:sz="6" w:color="B8C4CA"/>
              <w:right w:val="single" w:sz="6" w:color="B8C4CA"/>
            </w:tcBorders>
          </w:tcPr>
          <w:p>
            <w:pPr>
              <w:spacing w:after="0"/>
            </w:pPr>
          </w:p>
        </w:tc>
      </w:tr>
    </w:tbl>
    <w:p>
      <w:pPr>
        <w:spacing w:after="40"/>
      </w:pPr>
    </w:p>
    <w:p>
      <w:r>
        <w:rPr>
          <w:b/>
        </w:rPr>
        <w:t>Mục tiêu cụ thể</w:t>
      </w:r>
      <w:r>
        <w:t xml:space="preserve"> (2 mục tiêu, mỗi mục tiêu dùng một động từ đo lường được như so sánh, ước tính, mô tả, xác định hoặc đo; đánh dấu mục tiêu chính):</w:t>
      </w:r>
    </w:p>
    <w:p>
      <w:pPr>
        <w:tabs>
          <w:tab w:pos="397" w:val="left"/>
        </w:tabs>
        <w:spacing w:after="80"/>
        <w:ind w:left="397" w:hanging="397"/>
      </w:pPr>
      <w:r>
        <w:rPr>
          <w:b/>
          <w:color w:val="055F56"/>
        </w:rPr>
        <w:t>1.</w:t>
        <w:tab/>
      </w:r>
      <w:r>
        <w:t>☐ __________________________________________________________________________</w:t>
      </w:r>
    </w:p>
    <w:p>
      <w:pPr>
        <w:tabs>
          <w:tab w:pos="397" w:val="left"/>
        </w:tabs>
        <w:spacing w:after="80"/>
        <w:ind w:left="397" w:hanging="397"/>
      </w:pPr>
      <w:r>
        <w:rPr>
          <w:b/>
          <w:color w:val="055F56"/>
        </w:rPr>
        <w:t>2.</w:t>
        <w:tab/>
      </w:r>
      <w:r>
        <w:t>☐ __________________________________________________________________________</w:t>
      </w:r>
    </w:p>
    <w:p>
      <w:r>
        <w:rPr>
          <w:b/>
        </w:rPr>
        <w:t>Giả thuyết.</w:t>
      </w:r>
      <w:r>
        <w:t xml:space="preserve"> Viết </w:t>
      </w:r>
      <w:r>
        <w:rPr>
          <w:b/>
        </w:rPr>
        <w:t>H0</w:t>
      </w:r>
      <w:r>
        <w:t xml:space="preserve"> (giả thuyết không: không có khác biệt) và </w:t>
      </w:r>
      <w:r>
        <w:rPr>
          <w:b/>
        </w:rPr>
        <w:t>H1</w:t>
      </w:r>
      <w:r>
        <w:t xml:space="preserve"> (giả thuyết đối: có khác biệt) cho mục tiêu chính của bạn.</w:t>
      </w:r>
    </w:p>
    <w:p>
      <w:r>
        <w:rPr>
          <w:b/>
        </w:rPr>
        <w:t>H0:</w:t>
      </w:r>
      <w:r>
        <w:t xml:space="preserve"> ___________________________________________________________________________</w:t>
      </w:r>
    </w:p>
    <w:p>
      <w:r>
        <w:rPr>
          <w:b/>
        </w:rPr>
        <w:t>H1:</w:t>
      </w:r>
      <w:r>
        <w:t xml:space="preserve"> ___________________________________________________________________________</w:t>
      </w:r>
    </w:p>
    <w:p>
      <w:r>
        <w:t>Sau đó gõ mục tiêu chính của bạn vào khung chat.</w:t>
      </w:r>
    </w:p>
    <w:p>
      <w:pPr>
        <w:pStyle w:val="Heading1"/>
      </w:pPr>
      <w:r>
        <w:t>Bài tập 3: Xây dựng đề cương 1  (tự làm, 30 phút)</w:t>
      </w:r>
    </w:p>
    <w:p>
      <w:pPr>
        <w:keepNext/>
      </w:pPr>
      <w:r>
        <w:t xml:space="preserve">Đầu tiên giảng viên điền Phần 1 của mẫu đề cương cho ví dụ xuyên suốt trên màn hình (8 phút). Sau đó bạn viết Phần 1 đề cương </w:t>
      </w:r>
      <w:r>
        <w:rPr>
          <w:b/>
        </w:rPr>
        <w:t>của riêng bạn</w:t>
      </w:r>
      <w:r>
        <w:t xml:space="preserve">, về một câu hỏi từ </w:t>
      </w:r>
      <w:r>
        <w:rPr>
          <w:b/>
        </w:rPr>
        <w:t>khoa của bạn</w:t>
      </w:r>
      <w:r>
        <w:t xml:space="preserve">, trong </w:t>
      </w:r>
      <w:r>
        <w:rPr>
          <w:b/>
        </w:rPr>
        <w:t>mẫu đề cương nghiên cứu</w:t>
      </w:r>
      <w:r>
        <w:t xml:space="preserve"> (</w:t>
      </w:r>
      <w:r>
        <w:rPr>
          <w:rFonts w:ascii="Consolas" w:hAnsi="Consolas" w:cs="Consolas" w:eastAsia="Consolas"/>
          <w:color w:val="0B376C"/>
          <w:sz w:val="19"/>
        </w:rPr>
        <w:t>Templates/Research_Proposal_Template.docx</w:t>
      </w:r>
      <w:r>
        <w:t xml:space="preserve">, gửi qua email). Phiếu này là danh sách kiểm tra của bạn. Phần chưa xong là bài về nhà. Tìm kiếm tài liệu, tài liệu tham khảo, đặt vấn đề và tên đề tài tạm thời sẽ làm vào </w:t>
      </w:r>
      <w:r>
        <w:rPr>
          <w:b/>
        </w:rPr>
        <w:t>thứ Bảy tuần sau</w:t>
      </w:r>
      <w:r>
        <w:t xml:space="preserve"> (Buổi 2, Xây dựng đề cương 2).</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94"/>
        <w:gridCol w:w="6909"/>
        <w:gridCol w:w="708"/>
      </w:tblGrid>
      <w:tr>
        <w:trPr>
          <w:cantSplit w:val="true"/>
          <w:tblHeader w:val="true"/>
        </w:trPr>
        <w:tc>
          <w:tcPr>
            <w:tcW w:type="dxa" w:w="17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Thời gian</w:t>
            </w:r>
          </w:p>
        </w:tc>
        <w:tc>
          <w:tcPr>
            <w:tcW w:type="dxa" w:w="69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Việc cần làm</w:t>
            </w:r>
          </w:p>
        </w:tc>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Xong</w:t>
            </w:r>
          </w:p>
        </w:tc>
      </w:tr>
      <w:tr>
        <w:trPr>
          <w:cantSplit w:val="true"/>
        </w:trPr>
        <w:tc>
          <w:tcPr>
            <w:tcW w:type="dxa" w:w="1794"/>
            <w:tcBorders>
              <w:top w:val="single" w:sz="4" w:color="D5DDE1"/>
              <w:left w:val="single" w:sz="4" w:color="D5DDE1"/>
              <w:bottom w:val="single" w:sz="4" w:color="D5DDE1"/>
              <w:right w:val="single" w:sz="4" w:color="D5DDE1"/>
            </w:tcBorders>
          </w:tcPr>
          <w:p>
            <w:pPr>
              <w:keepNext/>
              <w:spacing w:after="0"/>
            </w:pPr>
            <w:r>
              <w:rPr>
                <w:sz w:val="19"/>
              </w:rPr>
              <w:t>0–8 phút</w:t>
            </w:r>
          </w:p>
        </w:tc>
        <w:tc>
          <w:tcPr>
            <w:tcW w:type="dxa" w:w="6909"/>
            <w:tcBorders>
              <w:top w:val="single" w:sz="4" w:color="D5DDE1"/>
              <w:left w:val="single" w:sz="4" w:color="D5DDE1"/>
              <w:bottom w:val="single" w:sz="4" w:color="D5DDE1"/>
              <w:right w:val="single" w:sz="4" w:color="D5DDE1"/>
            </w:tcBorders>
          </w:tcPr>
          <w:p>
            <w:pPr>
              <w:keepNext/>
              <w:spacing w:after="0"/>
            </w:pPr>
            <w:r>
              <w:rPr>
                <w:sz w:val="19"/>
              </w:rPr>
              <w:t>Xem giảng viên làm mẫu Phần 1 với ví dụ xuyên suốt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9"/>
              </w:rPr>
              <w:t>☐</w:t>
            </w:r>
          </w:p>
        </w:tc>
      </w:tr>
      <w:tr>
        <w:trPr>
          <w:cantSplit w:val="true"/>
        </w:trPr>
        <w:tc>
          <w:tcPr>
            <w:tcW w:type="dxa" w:w="1794"/>
            <w:tcBorders>
              <w:top w:val="single" w:sz="4" w:color="D5DDE1"/>
              <w:left w:val="single" w:sz="4" w:color="D5DDE1"/>
              <w:bottom w:val="single" w:sz="4" w:color="D5DDE1"/>
              <w:right w:val="single" w:sz="4" w:color="D5DDE1"/>
            </w:tcBorders>
            <w:shd w:val="clear" w:color="auto" w:fill="F5F9FA"/>
          </w:tcPr>
          <w:p>
            <w:pPr>
              <w:keepNext/>
              <w:spacing w:after="0"/>
            </w:pPr>
            <w:r>
              <w:rPr>
                <w:sz w:val="19"/>
              </w:rPr>
              <w:t>8–25 phút</w:t>
            </w:r>
          </w:p>
        </w:tc>
        <w:tc>
          <w:tcPr>
            <w:tcW w:type="dxa" w:w="6909"/>
            <w:tcBorders>
              <w:top w:val="single" w:sz="4" w:color="D5DDE1"/>
              <w:left w:val="single" w:sz="4" w:color="D5DDE1"/>
              <w:bottom w:val="single" w:sz="4" w:color="D5DDE1"/>
              <w:right w:val="single" w:sz="4" w:color="D5DDE1"/>
            </w:tcBorders>
            <w:shd w:val="clear" w:color="auto" w:fill="F5F9FA"/>
          </w:tcPr>
          <w:p>
            <w:pPr>
              <w:keepNext/>
              <w:spacing w:after="0"/>
            </w:pPr>
            <w:r>
              <w:rPr>
                <w:b/>
                <w:sz w:val="19"/>
              </w:rPr>
              <w:t>1. Chọn MỘT vấn đề</w:t>
            </w:r>
            <w:r>
              <w:rPr>
                <w:sz w:val="19"/>
              </w:rPr>
              <w:t xml:space="preserve"> từ khoa của bạn (các câu hỏi lưu lại từ khung chat đầu khóa có thể giúp bạn)</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r>
      <w:tr>
        <w:trPr>
          <w:cantSplit w:val="true"/>
          <w:trHeight w:val="482" w:hRule="atLeast"/>
        </w:trPr>
        <w:tc>
          <w:tcPr>
            <w:tcW w:type="dxa" w:w="1794"/>
            <w:tcBorders>
              <w:top w:val="single" w:sz="4" w:color="D5DDE1"/>
              <w:left w:val="single" w:sz="4" w:color="D5DDE1"/>
              <w:bottom w:val="single" w:sz="4" w:color="D5DDE1"/>
              <w:right w:val="single" w:sz="4" w:color="D5DDE1"/>
            </w:tcBorders>
          </w:tcPr>
          <w:p>
            <w:pPr>
              <w:keepNext/>
              <w:spacing w:after="0"/>
            </w:pPr>
          </w:p>
        </w:tc>
        <w:tc>
          <w:tcPr>
            <w:tcW w:type="dxa" w:w="6909"/>
            <w:tcBorders>
              <w:top w:val="single" w:sz="4" w:color="D5DDE1"/>
              <w:left w:val="single" w:sz="4" w:color="D5DDE1"/>
              <w:bottom w:val="single" w:sz="4" w:color="D5DDE1"/>
              <w:right w:val="single" w:sz="4" w:color="D5DDE1"/>
            </w:tcBorders>
          </w:tcPr>
          <w:p>
            <w:pPr>
              <w:keepNext/>
              <w:spacing w:after="0"/>
            </w:pPr>
            <w:r>
              <w:rPr>
                <w:b/>
                <w:sz w:val="19"/>
              </w:rPr>
              <w:t>2. Bảng PICO(T) hoặc PECO</w:t>
            </w:r>
            <w:r>
              <w:rPr>
                <w:sz w:val="19"/>
              </w:rPr>
              <w:t xml:space="preserve"> và </w:t>
            </w:r>
            <w:r>
              <w:rPr>
                <w:b/>
                <w:sz w:val="19"/>
              </w:rPr>
              <w:t>câu hỏi nghiên cứu</w:t>
            </w:r>
            <w:r>
              <w:rPr>
                <w:sz w:val="19"/>
              </w:rPr>
              <w:t xml:space="preserve"> viết thành một câu</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9"/>
              </w:rPr>
              <w:t>☐</w:t>
            </w:r>
          </w:p>
        </w:tc>
      </w:tr>
      <w:tr>
        <w:trPr>
          <w:cantSplit w:val="true"/>
          <w:trHeight w:val="482" w:hRule="atLeast"/>
        </w:trPr>
        <w:tc>
          <w:tcPr>
            <w:tcW w:type="dxa" w:w="1794"/>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6909"/>
            <w:tcBorders>
              <w:top w:val="single" w:sz="4" w:color="D5DDE1"/>
              <w:left w:val="single" w:sz="4" w:color="D5DDE1"/>
              <w:bottom w:val="single" w:sz="4" w:color="D5DDE1"/>
              <w:right w:val="single" w:sz="4" w:color="D5DDE1"/>
            </w:tcBorders>
            <w:shd w:val="clear" w:color="auto" w:fill="F5F9FA"/>
          </w:tcPr>
          <w:p>
            <w:pPr>
              <w:keepNext/>
              <w:spacing w:after="0"/>
            </w:pPr>
            <w:r>
              <w:rPr>
                <w:b/>
                <w:sz w:val="19"/>
              </w:rPr>
              <w:t>3. Kiểm tra FINER</w:t>
            </w:r>
            <w:r>
              <w:rPr>
                <w:sz w:val="19"/>
              </w:rPr>
              <w:t>: tô màu cho từng chữ cái; viết lại câu hỏi nếu có chữ cái màu đỏ</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r>
      <w:tr>
        <w:trPr>
          <w:cantSplit w:val="true"/>
          <w:trHeight w:val="482" w:hRule="atLeast"/>
        </w:trPr>
        <w:tc>
          <w:tcPr>
            <w:tcW w:type="dxa" w:w="1794"/>
            <w:tcBorders>
              <w:top w:val="single" w:sz="4" w:color="D5DDE1"/>
              <w:left w:val="single" w:sz="4" w:color="D5DDE1"/>
              <w:bottom w:val="single" w:sz="4" w:color="D5DDE1"/>
              <w:right w:val="single" w:sz="4" w:color="D5DDE1"/>
            </w:tcBorders>
          </w:tcPr>
          <w:p>
            <w:pPr>
              <w:keepNext/>
              <w:spacing w:after="0"/>
            </w:pPr>
          </w:p>
        </w:tc>
        <w:tc>
          <w:tcPr>
            <w:tcW w:type="dxa" w:w="6909"/>
            <w:tcBorders>
              <w:top w:val="single" w:sz="4" w:color="D5DDE1"/>
              <w:left w:val="single" w:sz="4" w:color="D5DDE1"/>
              <w:bottom w:val="single" w:sz="4" w:color="D5DDE1"/>
              <w:right w:val="single" w:sz="4" w:color="D5DDE1"/>
            </w:tcBorders>
          </w:tcPr>
          <w:p>
            <w:pPr>
              <w:keepNext/>
              <w:spacing w:after="0"/>
            </w:pPr>
            <w:r>
              <w:rPr>
                <w:b/>
                <w:sz w:val="19"/>
              </w:rPr>
              <w:t>4. Mục tiêu tổng quát</w:t>
            </w:r>
            <w:r>
              <w:rPr>
                <w:sz w:val="19"/>
              </w:rPr>
              <w:t xml:space="preserve"> (một câu), </w:t>
            </w:r>
            <w:r>
              <w:rPr>
                <w:b/>
                <w:sz w:val="19"/>
              </w:rPr>
              <w:t>2–3 mục tiêu cụ thể</w:t>
            </w:r>
            <w:r>
              <w:rPr>
                <w:sz w:val="19"/>
              </w:rPr>
              <w:t xml:space="preserve"> (động từ đo lường được; đánh dấu mục tiêu chính), </w:t>
            </w:r>
            <w:r>
              <w:rPr>
                <w:b/>
                <w:sz w:val="19"/>
              </w:rPr>
              <w:t>H0 / H1</w:t>
            </w:r>
            <w:r>
              <w:rPr>
                <w:sz w:val="19"/>
              </w:rPr>
              <w:t xml:space="preserve"> (hoặc "mô tả: không cần giả thuyết")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9"/>
              </w:rPr>
              <w:t>☐</w:t>
            </w:r>
          </w:p>
        </w:tc>
      </w:tr>
      <w:tr>
        <w:trPr>
          <w:cantSplit w:val="true"/>
        </w:trPr>
        <w:tc>
          <w:tcPr>
            <w:tcW w:type="dxa" w:w="1794"/>
            <w:tcBorders>
              <w:top w:val="single" w:sz="4" w:color="D5DDE1"/>
              <w:left w:val="single" w:sz="4" w:color="D5DDE1"/>
              <w:bottom w:val="single" w:sz="4" w:color="D5DDE1"/>
              <w:right w:val="single" w:sz="4" w:color="D5DDE1"/>
            </w:tcBorders>
            <w:shd w:val="clear" w:color="auto" w:fill="F5F9FA"/>
          </w:tcPr>
          <w:p>
            <w:pPr>
              <w:spacing w:after="0"/>
            </w:pPr>
            <w:r>
              <w:rPr>
                <w:sz w:val="19"/>
              </w:rPr>
              <w:t>25–30 phút</w:t>
            </w:r>
          </w:p>
        </w:tc>
        <w:tc>
          <w:tcPr>
            <w:tcW w:type="dxa" w:w="6909"/>
            <w:tcBorders>
              <w:top w:val="single" w:sz="4" w:color="D5DDE1"/>
              <w:left w:val="single" w:sz="4" w:color="D5DDE1"/>
              <w:bottom w:val="single" w:sz="4" w:color="D5DDE1"/>
              <w:right w:val="single" w:sz="4" w:color="D5DDE1"/>
            </w:tcBorders>
            <w:shd w:val="clear" w:color="auto" w:fill="F5F9FA"/>
          </w:tcPr>
          <w:p>
            <w:pPr>
              <w:spacing w:after="0"/>
            </w:pPr>
            <w:r>
              <w:rPr>
                <w:sz w:val="19"/>
              </w:rPr>
              <w:t>Hai bạn tình nguyện đọc to câu hỏi và mục tiêu tổng quát; mọi người góp một ý cải thiện trong khung chat</w:t>
            </w:r>
          </w:p>
        </w:tc>
        <w:tc>
          <w:tcPr>
            <w:tcW w:type="dxa" w:w="709"/>
            <w:tcBorders>
              <w:top w:val="single" w:sz="4" w:color="D5DDE1"/>
              <w:left w:val="single" w:sz="4" w:color="D5DDE1"/>
              <w:bottom w:val="single" w:sz="4" w:color="D5DDE1"/>
              <w:right w:val="single" w:sz="4" w:color="D5DDE1"/>
            </w:tcBorders>
            <w:shd w:val="clear" w:color="auto" w:fill="F5F9FA"/>
          </w:tcPr>
          <w:p>
            <w:pPr>
              <w:spacing w:after="0"/>
              <w:jc w:val="center"/>
            </w:pPr>
            <w:r>
              <w:rPr>
                <w:sz w:val="19"/>
              </w:rPr>
              <w:t>☐</w:t>
            </w:r>
          </w:p>
        </w:tc>
      </w:tr>
    </w:tbl>
    <w:p>
      <w:pPr>
        <w:spacing w:after="80"/>
      </w:pPr>
    </w:p>
    <w:p>
      <w:r>
        <w:rPr>
          <w:b/>
        </w:rPr>
        <w:t>Câu hỏi của tôi:</w:t>
      </w:r>
      <w:r>
        <w:t xml:space="preserve"> ________________________________________________________________</w:t>
      </w:r>
    </w:p>
    <w:p>
      <w:r>
        <w:rPr>
          <w:b/>
        </w:rPr>
        <w:t>FINER:</w:t>
      </w:r>
      <w:r>
        <w:t xml:space="preserve"> F ☐  I ☐  N ☐  E ☐  R ☐  (X / V / Đ)</w:t>
      </w:r>
    </w:p>
    <w:p>
      <w:pPr>
        <w:keepNext/>
      </w:pPr>
      <w:r>
        <w:rPr>
          <w:b/>
        </w:rPr>
        <w:t>Kiểm tra chất lượng trước khi dừng</w:t>
      </w:r>
    </w:p>
    <w:p>
      <w:pPr>
        <w:spacing w:after="40"/>
        <w:ind w:left="454" w:hanging="340"/>
      </w:pPr>
      <w:r>
        <w:rPr>
          <w:color w:val="055F56"/>
        </w:rPr>
        <w:t xml:space="preserve">☐  </w:t>
      </w:r>
      <w:r>
        <w:t xml:space="preserve">Mọi ô PICO đều đã điền, và chỉ có </w:t>
      </w:r>
      <w:r>
        <w:rPr>
          <w:b/>
        </w:rPr>
        <w:t>một</w:t>
      </w:r>
      <w:r>
        <w:t xml:space="preserve"> kết cục chính kèm thời điểm đo.</w:t>
      </w:r>
    </w:p>
    <w:p>
      <w:pPr>
        <w:spacing w:after="40"/>
        <w:ind w:left="454" w:hanging="340"/>
      </w:pPr>
      <w:r>
        <w:rPr>
          <w:color w:val="055F56"/>
        </w:rPr>
        <w:t xml:space="preserve">☐  </w:t>
      </w:r>
      <w:r>
        <w:t xml:space="preserve">Câu hỏi, mục tiêu tổng quát, mục tiêu chính và giả thuyết đều nói về </w:t>
      </w:r>
      <w:r>
        <w:rPr>
          <w:b/>
        </w:rPr>
        <w:t>cùng một</w:t>
      </w:r>
      <w:r>
        <w:t xml:space="preserve"> kết cục.</w:t>
      </w:r>
    </w:p>
    <w:p>
      <w:pPr>
        <w:spacing w:after="40"/>
        <w:ind w:left="454" w:hanging="340"/>
      </w:pPr>
      <w:r>
        <w:rPr>
          <w:color w:val="055F56"/>
        </w:rPr>
        <w:t xml:space="preserve">☐  </w:t>
      </w:r>
      <w:r>
        <w:t>Không có chữ cái FINER nào màu đỏ.</w:t>
      </w:r>
    </w:p>
    <w:p>
      <w:pPr>
        <w:pStyle w:val="Heading1"/>
      </w:pPr>
      <w:r>
        <w:t>Bài tập 4: Bài về nhà (từ đồng nghĩa cho buổi tìm kiếm thứ Bảy tuần sau)  (tự làm, khoảng 15 phút)</w:t>
      </w:r>
    </w:p>
    <w:p>
      <w:pPr>
        <w:keepNext/>
      </w:pPr>
      <w:r>
        <w:t xml:space="preserve">PubMed tìm kiếm bằng </w:t>
      </w:r>
      <w:r>
        <w:rPr>
          <w:b/>
        </w:rPr>
        <w:t>tiếng Anh</w:t>
      </w:r>
      <w:r>
        <w:t xml:space="preserve">. Với mỗi thành phần PICO trong câu hỏi </w:t>
      </w:r>
      <w:r>
        <w:rPr>
          <w:b/>
        </w:rPr>
        <w:t>của bạn</w:t>
      </w:r>
      <w:r>
        <w:t>, hãy viết 2–3 từ hoặc cụm từ tiếng Anh mà tác giả có thể dùng.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822"/>
        <w:gridCol w:w="4295"/>
        <w:gridCol w:w="4295"/>
      </w:tblGrid>
      <w:tr>
        <w:trPr>
          <w:cantSplit w:val="true"/>
          <w:tblHeader w:val="true"/>
        </w:trPr>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Thành phần PICO</w:t>
            </w:r>
          </w:p>
        </w:tc>
        <w:tc>
          <w:tcPr>
            <w:tcW w:type="dxa" w:w="42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Từ của tôi</w:t>
            </w:r>
          </w:p>
        </w:tc>
        <w:tc>
          <w:tcPr>
            <w:tcW w:type="dxa" w:w="42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Từ đồng nghĩa tiếng Anh (2–3)</w:t>
            </w:r>
          </w:p>
        </w:tc>
      </w:tr>
      <w:tr>
        <w:trPr>
          <w:cantSplit w:val="true"/>
          <w:trHeight w:val="482" w:hRule="atLeast"/>
        </w:trPr>
        <w:tc>
          <w:tcPr>
            <w:tcW w:type="dxa" w:w="822"/>
            <w:tcBorders>
              <w:top w:val="single" w:sz="4" w:color="D5DDE1"/>
              <w:left w:val="single" w:sz="4" w:color="D5DDE1"/>
              <w:bottom w:val="single" w:sz="4" w:color="D5DDE1"/>
              <w:right w:val="single" w:sz="4" w:color="D5DDE1"/>
            </w:tcBorders>
          </w:tcPr>
          <w:p>
            <w:pPr>
              <w:keepNext/>
              <w:spacing w:after="0"/>
            </w:pPr>
            <w:r>
              <w:rPr>
                <w:b/>
                <w:sz w:val="19"/>
              </w:rPr>
              <w:t>P</w:t>
            </w:r>
          </w:p>
        </w:tc>
        <w:tc>
          <w:tcPr>
            <w:tcW w:type="dxa" w:w="4294"/>
            <w:tcBorders>
              <w:top w:val="single" w:sz="4" w:color="D5DDE1"/>
              <w:left w:val="single" w:sz="4" w:color="D5DDE1"/>
              <w:bottom w:val="single" w:sz="4" w:color="D5DDE1"/>
              <w:right w:val="single" w:sz="4" w:color="D5DDE1"/>
            </w:tcBorders>
          </w:tcPr>
          <w:p>
            <w:pPr>
              <w:keepNext/>
              <w:spacing w:after="0"/>
            </w:pPr>
          </w:p>
        </w:tc>
        <w:tc>
          <w:tcPr>
            <w:tcW w:type="dxa" w:w="4294"/>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b/>
                <w:sz w:val="19"/>
              </w:rPr>
              <w:t>I / E</w:t>
            </w:r>
          </w:p>
        </w:tc>
        <w:tc>
          <w:tcPr>
            <w:tcW w:type="dxa" w:w="4294"/>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4294"/>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822"/>
            <w:tcBorders>
              <w:top w:val="single" w:sz="4" w:color="D5DDE1"/>
              <w:left w:val="single" w:sz="4" w:color="D5DDE1"/>
              <w:bottom w:val="single" w:sz="4" w:color="D5DDE1"/>
              <w:right w:val="single" w:sz="4" w:color="D5DDE1"/>
            </w:tcBorders>
          </w:tcPr>
          <w:p>
            <w:pPr>
              <w:spacing w:after="0"/>
            </w:pPr>
            <w:r>
              <w:rPr>
                <w:b/>
                <w:sz w:val="19"/>
              </w:rPr>
              <w:t>O</w:t>
            </w:r>
          </w:p>
        </w:tc>
        <w:tc>
          <w:tcPr>
            <w:tcW w:type="dxa" w:w="4294"/>
            <w:tcBorders>
              <w:top w:val="single" w:sz="4" w:color="D5DDE1"/>
              <w:left w:val="single" w:sz="4" w:color="D5DDE1"/>
              <w:bottom w:val="single" w:sz="4" w:color="D5DDE1"/>
              <w:right w:val="single" w:sz="4" w:color="D5DDE1"/>
            </w:tcBorders>
          </w:tcPr>
          <w:p>
            <w:pPr>
              <w:spacing w:after="0"/>
            </w:pPr>
          </w:p>
        </w:tc>
        <w:tc>
          <w:tcPr>
            <w:tcW w:type="dxa" w:w="4294"/>
            <w:tcBorders>
              <w:top w:val="single" w:sz="4" w:color="D5DDE1"/>
              <w:left w:val="single" w:sz="4" w:color="D5DDE1"/>
              <w:bottom w:val="single" w:sz="4" w:color="D5DDE1"/>
              <w:right w:val="single" w:sz="4" w:color="D5DDE1"/>
            </w:tcBorders>
          </w:tcPr>
          <w:p>
            <w:pPr>
              <w:spacing w:after="0"/>
            </w:pPr>
          </w:p>
        </w:tc>
      </w:tr>
    </w:tbl>
    <w:p>
      <w:pPr>
        <w:spacing w:after="80"/>
      </w:pPr>
    </w:p>
    <w:p>
      <w:r>
        <w:rPr>
          <w:i/>
        </w:rPr>
        <w:t>Ví dụ (ví dụ xuyên suốt):</w:t>
      </w:r>
      <w:r>
        <w:t xml:space="preserve"> septic shock · sepsis · vasopressor-dependent sepsis; fluid restriction · restrictive fluid · conservative fluid.</w:t>
      </w:r>
    </w:p>
    <w:p>
      <w:pPr>
        <w:pStyle w:val="Heading1"/>
      </w:pPr>
      <w:r>
        <w:t>Câu hỏi cuối buổi  (trong khung chat, hoặc biểu mẫu 1 câu hỏi có đường dẫn trong khung chat; 2 phút, trước khi rời lớp)</w:t>
      </w:r>
    </w:p>
    <w:p>
      <w:pPr>
        <w:tabs>
          <w:tab w:pos="397" w:val="left"/>
        </w:tabs>
        <w:spacing w:after="80"/>
        <w:ind w:left="397" w:hanging="397"/>
      </w:pPr>
      <w:r>
        <w:rPr>
          <w:b/>
          <w:color w:val="055F56"/>
        </w:rPr>
        <w:t>1.</w:t>
        <w:tab/>
      </w:r>
      <w:r>
        <w:t>Ví dụ xuyên suốt của chúng ta không đạt chữ cái FINER nào, và vì sao?</w:t>
      </w:r>
    </w:p>
    <w:p>
      <w:pPr>
        <w:tabs>
          <w:tab w:pos="397" w:val="left"/>
        </w:tabs>
        <w:spacing w:after="80"/>
        <w:ind w:left="397" w:hanging="397"/>
      </w:pPr>
      <w:r>
        <w:rPr>
          <w:b/>
          <w:color w:val="055F56"/>
        </w:rPr>
        <w:t>2.</w:t>
        <w:tab/>
      </w:r>
      <w:r>
        <w:t>Viết lại thành một mục tiêu cụ thể: "Tìm hiểu cân bằng dịch tại ICU của chúng ta".</w:t>
      </w:r>
    </w:p>
    <w:p>
      <w:r>
        <w:rPr>
          <w:i/>
        </w:rPr>
        <w:t>Vì sao chúng tôi hỏi:</w:t>
      </w:r>
      <w:r>
        <w:t xml:space="preserve"> đây không phải bài về nhà và không chấm điểm. Câu trả lời cho chúng tôi biết điều gì còn chưa rõ. Giảng viên đọc mọi câu trả lời trước thứ Bảy tuần sau và mở đầu Buổi 2 bằng những gì tìm thấy.</w:t>
      </w:r>
    </w:p>
    <w:p>
      <w:pPr>
        <w:pStyle w:val="Heading1"/>
      </w:pPr>
      <w:r>
        <w:t>Bài về nhà trước thứ Bảy tuần sau (Buổi 2)</w:t>
      </w:r>
    </w:p>
    <w:p>
      <w:pPr>
        <w:pStyle w:val="ListBullet"/>
        <w:spacing w:after="40"/>
      </w:pPr>
      <w:r>
        <w:t xml:space="preserve">Hoàn thành bản nháp Phần 1 đề cương </w:t>
      </w:r>
      <w:r>
        <w:rPr>
          <w:b/>
        </w:rPr>
        <w:t>của riêng bạn</w:t>
      </w:r>
      <w:r>
        <w:t>: câu hỏi, kiểm tra FINER, mục tiêu tổng quát, mục tiêu cụ thể, H0/H1.</w:t>
      </w:r>
    </w:p>
    <w:p>
      <w:pPr>
        <w:pStyle w:val="ListBullet"/>
        <w:spacing w:after="40"/>
      </w:pPr>
      <w:r>
        <w:t>Bài tập 4 (danh sách từ đồng nghĩa).</w:t>
      </w:r>
    </w:p>
    <w:p>
      <w:pPr>
        <w:pStyle w:val="ListBullet"/>
        <w:spacing w:after="40"/>
      </w:pPr>
      <w:r>
        <w:rPr>
          <w:b/>
        </w:rPr>
        <w:t>Cài đặt Zotero (bắt buộc):</w:t>
      </w:r>
      <w:r>
        <w:t xml:space="preserve"> Zotero cho máy tính, Zotero Connector cho trình duyệt của bạn và phần bổ trợ cho Word, miễn phí tại zotero.org/download. Buổi 2 dùng Zotero trực tiếp. Nếu gặp khó khăn, hãy email cho giảng viên trước thứ Sáu.</w:t>
      </w:r>
    </w:p>
    <w:p>
      <w:pPr>
        <w:pStyle w:val="ListBullet"/>
        <w:spacing w:after="40"/>
      </w:pPr>
      <w:r>
        <w:rPr>
          <w:b/>
        </w:rPr>
        <w:t>Chuẩn bị sẵn cho thứ Bảy tuần sau:</w:t>
      </w:r>
      <w:r>
        <w:t xml:space="preserve"> câu hỏi PICO, danh sách từ đồng nghĩa, máy tính có internet và Zotero.</w:t>
      </w:r>
    </w:p>
    <w:p>
      <w:pPr>
        <w:pStyle w:val="Heading1"/>
      </w:pPr>
      <w:r>
        <w:t>Thực hành thêm  (không bắt buộc, làm ở nhà)</w:t>
      </w:r>
    </w:p>
    <w:p>
      <w:r>
        <w:rPr>
          <w:b/>
        </w:rPr>
        <w:t>A. Từ tình huống đến PICO(T).</w:t>
      </w:r>
      <w:r>
        <w:t xml:space="preserve"> Chọn một tình huống. Điền các ô PICO(T) hoặc PECO và viết câu hỏi thành một câu.</w:t>
      </w:r>
    </w:p>
    <w:p>
      <w:pPr>
        <w:pStyle w:val="ListBullet"/>
        <w:spacing w:after="40"/>
      </w:pPr>
      <w:r>
        <w:rPr>
          <w:b/>
        </w:rPr>
        <w:t>Tình huống A: Viêm phổi liên quan đến thở máy.</w:t>
      </w:r>
      <w:r>
        <w:t xml:space="preserve"> ICU của bạn nâng đầu giường 30–45° cho người bệnh thở máy, nhưng việc tuân thủ không đều vào ban đêm. Một đồng nghiệp băn khoăn liệu một bảng kiểm điều dưỡng hai lần mỗi ngày có làm giảm viêm phổi liên quan đến thở máy không.</w:t>
      </w:r>
    </w:p>
    <w:p>
      <w:pPr>
        <w:pStyle w:val="ListBullet"/>
        <w:spacing w:after="40"/>
      </w:pPr>
      <w:r>
        <w:rPr>
          <w:b/>
        </w:rPr>
        <w:t>Tình huống B: Tổn thương do tì đè.</w:t>
      </w:r>
      <w:r>
        <w:t xml:space="preserve"> Quý trước, nhiều người bệnh ở khoa nội của bạn bị tổn thương do tì đè. Một số nhân viên xoay trở người bệnh mỗi 2 giờ, số khác mỗi 4 giờ. Không ai biết tổn thương do tì đè xảy ra thường xuyên đến đâu trong khoa.</w:t>
      </w:r>
    </w:p>
    <w:p>
      <w:pPr>
        <w:pStyle w:val="ListBullet"/>
        <w:spacing w:after="40"/>
      </w:pPr>
      <w:r>
        <w:rPr>
          <w:b/>
        </w:rPr>
        <w:t>Tình huống C: Mê sảng.</w:t>
      </w:r>
      <w:r>
        <w:t xml:space="preserve"> Người bệnh cao tuổi sau phẫu thuật gãy cổ xương đùi thường bị lú lẫn. Nhóm lão khoa đề xuất một gói can thiệp không dùng thuốc hằng ngày (đeo kính và máy trợ thính, định hướng, bảo vệ giấc ngủ, vận động sớm).</w:t>
      </w:r>
    </w:p>
    <w:p>
      <w:pPr>
        <w:pStyle w:val="ListBullet"/>
        <w:spacing w:after="40"/>
      </w:pPr>
      <w:r>
        <w:rPr>
          <w:b/>
        </w:rPr>
        <w:t>Tình huống D: Thời gian từ cửa đến kim trong đột quỵ.</w:t>
      </w:r>
      <w:r>
        <w:t xml:space="preserve"> Khoa cấp cứu của bạn muốn biết liệu thông báo trước từ xe cấp cứu có rút ngắn thời gian từ lúc người bệnh đến viện đến lúc dùng thuốc tiêu sợi huyết không.</w:t>
      </w:r>
    </w:p>
    <w:p>
      <w:pPr>
        <w:pStyle w:val="ListBullet"/>
        <w:spacing w:after="40"/>
      </w:pPr>
      <w:r>
        <w:rPr>
          <w:b/>
        </w:rPr>
        <w:t>Tình huống E: Sai sót thuốc.</w:t>
      </w:r>
      <w:r>
        <w:t xml:space="preserve"> Nhiều sai sót xảy ra khi người bệnh chuyển từ ICU sang khoa thường. Có đề xuất đối chiếu thuốc do dược sĩ thực hiện khi chuyển khoa.</w:t>
      </w:r>
    </w:p>
    <w:p>
      <w:pPr>
        <w:keepNext/>
      </w:pPr>
      <w:r>
        <w:rPr>
          <w:b/>
        </w:rPr>
        <w:t>B. Chữ cái FINER nào là vấn đề chính?</w:t>
      </w:r>
    </w:p>
    <w:p>
      <w:pPr>
        <w:tabs>
          <w:tab w:pos="397" w:val="left"/>
        </w:tabs>
        <w:spacing w:after="80"/>
        <w:ind w:left="397" w:hanging="397"/>
      </w:pPr>
      <w:r>
        <w:rPr>
          <w:b/>
          <w:color w:val="055F56"/>
        </w:rPr>
        <w:t>1.</w:t>
        <w:tab/>
      </w:r>
      <w:r>
        <w:t>"Ở mọi người lớn nằm viện trong cả nước, bổ sung vitamin D có làm giảm tử vong trong 10 năm không?" Vấn đề chính: ______</w:t>
      </w:r>
    </w:p>
    <w:p>
      <w:pPr>
        <w:tabs>
          <w:tab w:pos="397" w:val="left"/>
        </w:tabs>
        <w:spacing w:after="80"/>
        <w:ind w:left="397" w:hanging="397"/>
      </w:pPr>
      <w:r>
        <w:rPr>
          <w:b/>
          <w:color w:val="055F56"/>
        </w:rPr>
        <w:t>2.</w:t>
        <w:tab/>
      </w:r>
      <w:r>
        <w:t>"Ở người bệnh ICU bị sốc nhiễm khuẩn, trì hoãn kháng sinh 24 giờ có làm giảm kháng thuốc không?" Vấn đề chính: ______</w:t>
      </w:r>
    </w:p>
    <w:p>
      <w:pPr>
        <w:tabs>
          <w:tab w:pos="397" w:val="left"/>
        </w:tabs>
        <w:spacing w:after="80"/>
        <w:ind w:left="397" w:hanging="397"/>
      </w:pPr>
      <w:r>
        <w:rPr>
          <w:b/>
          <w:color w:val="055F56"/>
        </w:rPr>
        <w:t>3.</w:t>
        <w:tab/>
      </w:r>
      <w:r>
        <w:t>"Điều dưỡng ICU của chúng ta có rửa tay không?" (đã được đo hằng tháng trong 5 năm qua bởi đánh giá của bộ phận kiểm soát nhiễm khuẩn) Vấn đề chính: ______</w:t>
      </w:r>
    </w:p>
    <w:p>
      <w:pPr>
        <w:tabs>
          <w:tab w:pos="397" w:val="left"/>
        </w:tabs>
        <w:spacing w:after="80"/>
        <w:ind w:left="397" w:hanging="397"/>
      </w:pPr>
      <w:r>
        <w:rPr>
          <w:b/>
          <w:color w:val="055F56"/>
        </w:rPr>
        <w:t>4.</w:t>
        <w:tab/>
      </w:r>
      <w:r>
        <w:t>"Ở người lớn bị viêm phổi mắc phải tại cộng đồng, màu của tờ y lệnh thuốc có ảnh hưởng đến tử vong 28 ngày không?" Vấn đề chính: ______</w:t>
      </w:r>
    </w:p>
    <w:p>
      <w:pPr>
        <w:keepNext/>
      </w:pPr>
      <w:r>
        <w:rPr>
          <w:b/>
        </w:rPr>
        <w:t>C. Viết H0 và H1, hoặc nói vì sao không cần.</w:t>
      </w:r>
    </w:p>
    <w:p>
      <w:r>
        <w:t>a) "Ở người lớn thở máy tại ICU, vận động sớm, so với chăm sóc thường quy, có rút ngắn thời gian nằm ICU không?"</w:t>
      </w:r>
    </w:p>
    <w:p>
      <w:r>
        <w:t>H0: _____________________________________________________________________</w:t>
      </w:r>
    </w:p>
    <w:p>
      <w:r>
        <w:t>H1: _____________________________________________________________________</w:t>
      </w:r>
    </w:p>
    <w:p>
      <w:r>
        <w:t>b) "Bao nhiêu phần trăm người bệnh sốc nhiễm khuẩn của chúng ta có cân bằng dịch tích lũy dương vào ngày 3?"</w:t>
      </w:r>
    </w:p>
    <w:p>
      <w:r>
        <w:t>Có cần H0 / H1 không? ☐ có ☐ không. Vì: ______________________________________</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Phiếu bài tập Buổi 1</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Buổi 1 (ĐẶT CÂU HỎI): Phiếu bài tập</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cp:coreProperties>
</file>